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29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85"/>
        <w:gridCol w:w="1590"/>
        <w:gridCol w:w="1965"/>
        <w:gridCol w:w="7920"/>
        <w:tblGridChange w:id="0">
          <w:tblGrid>
            <w:gridCol w:w="1485"/>
            <w:gridCol w:w="1590"/>
            <w:gridCol w:w="1965"/>
            <w:gridCol w:w="79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Test Case #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Test Case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Actual Result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Normal ingredient added (chicken)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Recipes which make use of chicken are shown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895850" cy="2476500"/>
                  <wp:effectExtent b="0" l="0" r="0" t="0"/>
                  <wp:docPr id="2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2476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Normal ingredient added (cauliflower)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Recipes which make use of cauliflower are shown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895850" cy="2476500"/>
                  <wp:effectExtent b="0" l="0" r="0" t="0"/>
                  <wp:docPr id="1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2476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Symbol inputted into search bar (e.g. ?)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No output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860547" cy="2755009"/>
                  <wp:effectExtent b="0" l="0" r="0" t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0547" cy="275500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Non-English characters inputted into search bar (e.g. 鱼)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No output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874598" cy="2776538"/>
                  <wp:effectExtent b="0" l="0" r="0" t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4598" cy="2776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Typographical error (e.g. peear)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No output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895850" cy="2794000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279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sectPr>
      <w:pgSz w:h="12240" w:w="15840" w:orient="landscape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3.png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